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Career and Study Decision Worksheet</w:t>
      </w:r>
    </w:p>
    <w:p>
      <w:pPr>
        <w:pStyle w:val="Subtitle"/>
      </w:pPr>
      <w:r>
        <w:t>Choose your career major and university</w:t>
      </w:r>
    </w:p>
    <w:p>
      <w:r>
        <w:rPr>
          <w:b/>
        </w:rPr>
        <w:t>By Shady  |  Shadykone  |  Free course</w:t>
      </w:r>
    </w:p>
    <w:p>
      <w:r>
        <w:rPr>
          <w:b w:val="0"/>
        </w:rPr>
        <w:t>Complete this private working document alongside the eight lessons. Replace blanks in Word or print and write by hand. Use additional copies of a page when needed. You are building an evidence based next step plan, not producing a personality diagnosis. Do not post private documents or sensitive information in course discussions.</w:t>
      </w:r>
    </w:p>
    <w:p>
      <w:r>
        <w:rPr>
          <w:b/>
        </w:rPr>
        <w:t>Name or initials and date</w:t>
      </w:r>
    </w:p>
    <w:p>
      <w:pPr>
        <w:spacing w:after="200"/>
      </w:pPr>
      <w:r>
        <w:rPr>
          <w:b w:val="0"/>
          <w:color w:val="919191"/>
          <w:sz w:val="18"/>
        </w:rPr>
        <w:t>________________________________________________________________________________</w:t>
      </w:r>
    </w:p>
    <w:p>
      <w:pPr>
        <w:pStyle w:val="Heading1"/>
      </w:pPr>
      <w:r>
        <w:t>1 Your evidence based profile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528"/>
        <w:gridCol w:w="2952"/>
        <w:gridCol w:w="3456"/>
      </w:tblGrid>
      <w:tr>
        <w:trPr>
          <w:cantSplit/>
          <w:tblHeader/>
        </w:trPr>
        <w:tc>
          <w:tcPr>
            <w:tcW w:type="dxa" w:w="352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FE6F5"/>
          </w:tcPr>
          <w:p>
            <w:pPr>
              <w:spacing w:after="60" w:line="250" w:lineRule="auto"/>
            </w:pPr>
            <w:r>
              <w:rPr>
                <w:b/>
                <w:color w:val="000000"/>
                <w:sz w:val="20"/>
              </w:rPr>
              <w:t>Activity and action</w:t>
            </w:r>
          </w:p>
        </w:tc>
        <w:tc>
          <w:tcPr>
            <w:tcW w:type="dxa" w:w="295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FE6F5"/>
          </w:tcPr>
          <w:p>
            <w:pPr>
              <w:spacing w:after="60" w:line="250" w:lineRule="auto"/>
            </w:pPr>
            <w:r>
              <w:rPr>
                <w:b/>
                <w:color w:val="000000"/>
                <w:sz w:val="20"/>
              </w:rPr>
              <w:t>Result or feedback</w:t>
            </w:r>
          </w:p>
        </w:tc>
        <w:tc>
          <w:tcPr>
            <w:tcW w:type="dxa" w:w="345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FE6F5"/>
          </w:tcPr>
          <w:p>
            <w:pPr>
              <w:spacing w:after="60" w:line="250" w:lineRule="auto"/>
            </w:pPr>
            <w:r>
              <w:rPr>
                <w:b/>
                <w:color w:val="000000"/>
                <w:sz w:val="20"/>
              </w:rPr>
              <w:t>Enjoyment and next question</w:t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95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345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95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345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352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95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345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</w:tbl>
    <w:p/>
    <w:p>
      <w:r>
        <w:rPr>
          <w:b/>
        </w:rPr>
        <w:t>My top three values and what each means in practice</w:t>
      </w:r>
    </w:p>
    <w:p>
      <w:pPr>
        <w:spacing w:after="200"/>
      </w:pPr>
      <w:r>
        <w:rPr>
          <w:b w:val="0"/>
          <w:color w:val="919191"/>
          <w:sz w:val="18"/>
        </w:rPr>
        <w:t>________________________________________________________________________________</w:t>
      </w:r>
    </w:p>
    <w:p>
      <w:pPr>
        <w:spacing w:after="200"/>
      </w:pPr>
      <w:r>
        <w:rPr>
          <w:b w:val="0"/>
          <w:color w:val="919191"/>
          <w:sz w:val="18"/>
        </w:rPr>
        <w:t>________________________________________________________________________________</w:t>
      </w:r>
    </w:p>
    <w:p>
      <w:pPr>
        <w:spacing w:after="200"/>
      </w:pPr>
      <w:r>
        <w:rPr>
          <w:b w:val="0"/>
          <w:color w:val="919191"/>
          <w:sz w:val="18"/>
        </w:rPr>
        <w:t>________________________________________________________________________________</w:t>
      </w:r>
    </w:p>
    <w:p>
      <w:r>
        <w:rPr>
          <w:b/>
        </w:rPr>
        <w:t>Two supported skills and one skill to build</w:t>
      </w:r>
    </w:p>
    <w:p>
      <w:pPr>
        <w:spacing w:after="200"/>
      </w:pPr>
      <w:r>
        <w:rPr>
          <w:b w:val="0"/>
          <w:color w:val="919191"/>
          <w:sz w:val="18"/>
        </w:rPr>
        <w:t>________________________________________________________________________________</w:t>
      </w:r>
    </w:p>
    <w:p>
      <w:pPr>
        <w:spacing w:after="200"/>
      </w:pPr>
      <w:r>
        <w:rPr>
          <w:b w:val="0"/>
          <w:color w:val="919191"/>
          <w:sz w:val="18"/>
        </w:rPr>
        <w:t>________________________________________________________________________________</w:t>
      </w:r>
    </w:p>
    <w:p>
      <w:r>
        <w:rPr>
          <w:b/>
        </w:rPr>
        <w:t>Hard constraints and flexible preferences</w:t>
      </w:r>
    </w:p>
    <w:p>
      <w:pPr>
        <w:spacing w:after="200"/>
      </w:pPr>
      <w:r>
        <w:rPr>
          <w:b w:val="0"/>
          <w:color w:val="919191"/>
          <w:sz w:val="18"/>
        </w:rPr>
        <w:t>________________________________________________________________________________</w:t>
      </w:r>
    </w:p>
    <w:p>
      <w:pPr>
        <w:spacing w:after="200"/>
      </w:pPr>
      <w:r>
        <w:rPr>
          <w:b w:val="0"/>
          <w:color w:val="919191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2 Investigate three career directions</w:t>
      </w:r>
    </w:p>
    <w:p>
      <w:r>
        <w:rPr>
          <w:b w:val="0"/>
        </w:rPr>
        <w:t>Use tasks and evidence. A title, reputation or salary claim is not enough. Record dates and geography for external information.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2520"/>
        <w:gridCol w:w="2520"/>
        <w:gridCol w:w="2520"/>
      </w:tblGrid>
      <w:tr>
        <w:trPr>
          <w:cantSplit/>
          <w:tblHeader/>
        </w:trPr>
        <w:tc>
          <w:tcPr>
            <w:tcW w:type="dxa" w:w="237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FE6F5"/>
          </w:tcPr>
          <w:p>
            <w:pPr>
              <w:spacing w:after="60" w:line="250" w:lineRule="auto"/>
            </w:pPr>
            <w:r>
              <w:rPr>
                <w:b/>
                <w:color w:val="000000"/>
                <w:sz w:val="20"/>
              </w:rPr>
              <w:t>Question</w:t>
            </w:r>
          </w:p>
        </w:tc>
        <w:tc>
          <w:tcPr>
            <w:tcW w:type="dxa" w:w="252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FE6F5"/>
          </w:tcPr>
          <w:p>
            <w:pPr>
              <w:spacing w:after="60" w:line="250" w:lineRule="auto"/>
            </w:pPr>
            <w:r>
              <w:rPr>
                <w:b/>
                <w:color w:val="000000"/>
                <w:sz w:val="20"/>
              </w:rPr>
              <w:t>Option A</w:t>
            </w:r>
          </w:p>
        </w:tc>
        <w:tc>
          <w:tcPr>
            <w:tcW w:type="dxa" w:w="252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FE6F5"/>
          </w:tcPr>
          <w:p>
            <w:pPr>
              <w:spacing w:after="60" w:line="250" w:lineRule="auto"/>
            </w:pPr>
            <w:r>
              <w:rPr>
                <w:b/>
                <w:color w:val="000000"/>
                <w:sz w:val="20"/>
              </w:rPr>
              <w:t>Option B</w:t>
            </w:r>
          </w:p>
        </w:tc>
        <w:tc>
          <w:tcPr>
            <w:tcW w:type="dxa" w:w="252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FE6F5"/>
          </w:tcPr>
          <w:p>
            <w:pPr>
              <w:spacing w:after="60" w:line="250" w:lineRule="auto"/>
            </w:pPr>
            <w:r>
              <w:rPr>
                <w:b/>
                <w:color w:val="000000"/>
                <w:sz w:val="20"/>
              </w:rPr>
              <w:t>Option C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  <w:t>Career or role</w:t>
            </w:r>
          </w:p>
        </w:tc>
        <w:tc>
          <w:tcPr>
            <w:tcW w:type="dxa" w:w="252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52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52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  <w:t>Five repeated tasks</w:t>
            </w:r>
          </w:p>
        </w:tc>
        <w:tc>
          <w:tcPr>
            <w:tcW w:type="dxa" w:w="252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52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52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  <w:t>Typical setting</w:t>
            </w:r>
          </w:p>
        </w:tc>
        <w:tc>
          <w:tcPr>
            <w:tcW w:type="dxa" w:w="252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52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52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  <w:t>Entry route questions</w:t>
            </w:r>
          </w:p>
        </w:tc>
        <w:tc>
          <w:tcPr>
            <w:tcW w:type="dxa" w:w="252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52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52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  <w:t>Source and date</w:t>
            </w:r>
          </w:p>
        </w:tc>
        <w:tc>
          <w:tcPr>
            <w:tcW w:type="dxa" w:w="252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52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52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  <w:t>What I have tried</w:t>
            </w:r>
          </w:p>
        </w:tc>
        <w:tc>
          <w:tcPr>
            <w:tcW w:type="dxa" w:w="252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52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52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  <w:t>What remains unknown</w:t>
            </w:r>
          </w:p>
        </w:tc>
        <w:tc>
          <w:tcPr>
            <w:tcW w:type="dxa" w:w="252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52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52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</w:tbl>
    <w:p/>
    <w:p>
      <w:r>
        <w:rPr>
          <w:b/>
        </w:rPr>
        <w:t>Five questions for a practitioner or adviser</w:t>
      </w:r>
    </w:p>
    <w:p>
      <w:pPr>
        <w:spacing w:after="200"/>
      </w:pPr>
      <w:r>
        <w:rPr>
          <w:b w:val="0"/>
          <w:color w:val="919191"/>
          <w:sz w:val="18"/>
        </w:rPr>
        <w:t>________________________________________________________________________________</w:t>
      </w:r>
    </w:p>
    <w:p>
      <w:pPr>
        <w:spacing w:after="200"/>
      </w:pPr>
      <w:r>
        <w:rPr>
          <w:b w:val="0"/>
          <w:color w:val="919191"/>
          <w:sz w:val="18"/>
        </w:rPr>
        <w:t>________________________________________________________________________________</w:t>
      </w:r>
    </w:p>
    <w:p>
      <w:pPr>
        <w:spacing w:after="200"/>
      </w:pPr>
      <w:r>
        <w:rPr>
          <w:b w:val="0"/>
          <w:color w:val="919191"/>
          <w:sz w:val="18"/>
        </w:rPr>
        <w:t>________________________________________________________________________________</w:t>
      </w:r>
    </w:p>
    <w:p>
      <w:pPr>
        <w:spacing w:after="200"/>
      </w:pPr>
      <w:r>
        <w:rPr>
          <w:b w:val="0"/>
          <w:color w:val="919191"/>
          <w:sz w:val="18"/>
        </w:rPr>
        <w:t>________________________________________________________________________________</w:t>
      </w:r>
    </w:p>
    <w:p>
      <w:pPr>
        <w:spacing w:after="200"/>
      </w:pPr>
      <w:r>
        <w:rPr>
          <w:b w:val="0"/>
          <w:color w:val="919191"/>
          <w:sz w:val="18"/>
        </w:rPr>
        <w:t>________________________________________________________________________________</w:t>
      </w:r>
    </w:p>
    <w:p>
      <w:r>
        <w:rPr>
          <w:b/>
        </w:rPr>
        <w:t>What changed after my task sample</w:t>
      </w:r>
    </w:p>
    <w:p>
      <w:pPr>
        <w:spacing w:after="200"/>
      </w:pPr>
      <w:r>
        <w:rPr>
          <w:b w:val="0"/>
          <w:color w:val="919191"/>
          <w:sz w:val="18"/>
        </w:rPr>
        <w:t>________________________________________________________________________________</w:t>
      </w:r>
    </w:p>
    <w:p>
      <w:pPr>
        <w:spacing w:after="200"/>
      </w:pPr>
      <w:r>
        <w:rPr>
          <w:b w:val="0"/>
          <w:color w:val="919191"/>
          <w:sz w:val="18"/>
        </w:rPr>
        <w:t>________________________________________________________________________________</w:t>
      </w:r>
    </w:p>
    <w:p>
      <w:pPr>
        <w:spacing w:after="200"/>
      </w:pPr>
      <w:r>
        <w:rPr>
          <w:b w:val="0"/>
          <w:color w:val="919191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3 Compare majors and training routes</w:t>
      </w:r>
    </w:p>
    <w:p>
      <w:r>
        <w:rPr>
          <w:b w:val="0"/>
        </w:rPr>
        <w:t>Use actual curricula. Verify further study or transfer with the receiving institution. Duplicate this page for additional options.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952"/>
        <w:gridCol w:w="3456"/>
        <w:gridCol w:w="3528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FE6F5"/>
          </w:tcPr>
          <w:p>
            <w:pPr>
              <w:spacing w:after="60" w:line="250" w:lineRule="auto"/>
            </w:pPr>
            <w:r>
              <w:rPr>
                <w:b/>
                <w:color w:val="000000"/>
                <w:sz w:val="20"/>
              </w:rPr>
              <w:t>Comparison item</w:t>
            </w:r>
          </w:p>
        </w:tc>
        <w:tc>
          <w:tcPr>
            <w:tcW w:type="dxa" w:w="345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FE6F5"/>
          </w:tcPr>
          <w:p>
            <w:pPr>
              <w:spacing w:after="60" w:line="250" w:lineRule="auto"/>
            </w:pPr>
            <w:r>
              <w:rPr>
                <w:b/>
                <w:color w:val="000000"/>
                <w:sz w:val="20"/>
              </w:rPr>
              <w:t>Route A</w:t>
            </w:r>
          </w:p>
        </w:tc>
        <w:tc>
          <w:tcPr>
            <w:tcW w:type="dxa" w:w="352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FE6F5"/>
          </w:tcPr>
          <w:p>
            <w:pPr>
              <w:spacing w:after="60" w:line="250" w:lineRule="auto"/>
            </w:pPr>
            <w:r>
              <w:rPr>
                <w:b/>
                <w:color w:val="000000"/>
                <w:sz w:val="20"/>
              </w:rPr>
              <w:t>Route B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  <w:t>Exact program and provider</w:t>
            </w:r>
          </w:p>
        </w:tc>
        <w:tc>
          <w:tcPr>
            <w:tcW w:type="dxa" w:w="345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352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  <w:t>Award and study mode</w:t>
            </w:r>
          </w:p>
        </w:tc>
        <w:tc>
          <w:tcPr>
            <w:tcW w:type="dxa" w:w="345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352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  <w:t>Three required courses</w:t>
            </w:r>
          </w:p>
        </w:tc>
        <w:tc>
          <w:tcPr>
            <w:tcW w:type="dxa" w:w="345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352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  <w:t>Assessed practical work</w:t>
            </w:r>
          </w:p>
        </w:tc>
        <w:tc>
          <w:tcPr>
            <w:tcW w:type="dxa" w:w="345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352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  <w:t>Entry requirements</w:t>
            </w:r>
          </w:p>
        </w:tc>
        <w:tc>
          <w:tcPr>
            <w:tcW w:type="dxa" w:w="345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352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  <w:t>Duration and timetable</w:t>
            </w:r>
          </w:p>
        </w:tc>
        <w:tc>
          <w:tcPr>
            <w:tcW w:type="dxa" w:w="345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352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  <w:t>Credential purpose and status</w:t>
            </w:r>
          </w:p>
        </w:tc>
        <w:tc>
          <w:tcPr>
            <w:tcW w:type="dxa" w:w="345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352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  <w:t>Progression conditions</w:t>
            </w:r>
          </w:p>
        </w:tc>
        <w:tc>
          <w:tcPr>
            <w:tcW w:type="dxa" w:w="345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352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  <w:t>Source links and dates</w:t>
            </w:r>
          </w:p>
        </w:tc>
        <w:tc>
          <w:tcPr>
            <w:tcW w:type="dxa" w:w="345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352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</w:tbl>
    <w:p/>
    <w:p>
      <w:r>
        <w:rPr>
          <w:b/>
        </w:rPr>
        <w:t>My route map from current qualification to a first role</w:t>
      </w:r>
    </w:p>
    <w:p>
      <w:pPr>
        <w:spacing w:after="200"/>
      </w:pPr>
      <w:r>
        <w:rPr>
          <w:b w:val="0"/>
          <w:color w:val="919191"/>
          <w:sz w:val="18"/>
        </w:rPr>
        <w:t>________________________________________________________________________________</w:t>
      </w:r>
    </w:p>
    <w:p>
      <w:pPr>
        <w:spacing w:after="200"/>
      </w:pPr>
      <w:r>
        <w:rPr>
          <w:b w:val="0"/>
          <w:color w:val="919191"/>
          <w:sz w:val="18"/>
        </w:rPr>
        <w:t>________________________________________________________________________________</w:t>
      </w:r>
    </w:p>
    <w:p>
      <w:pPr>
        <w:spacing w:after="200"/>
      </w:pPr>
      <w:r>
        <w:rPr>
          <w:b w:val="0"/>
          <w:color w:val="919191"/>
          <w:sz w:val="18"/>
        </w:rPr>
        <w:t>________________________________________________________________________________</w:t>
      </w:r>
    </w:p>
    <w:p>
      <w:r>
        <w:rPr>
          <w:b/>
        </w:rPr>
        <w:t>Unverified transitions and who can answer</w:t>
      </w:r>
    </w:p>
    <w:p>
      <w:pPr>
        <w:spacing w:after="200"/>
      </w:pPr>
      <w:r>
        <w:rPr>
          <w:b w:val="0"/>
          <w:color w:val="919191"/>
          <w:sz w:val="18"/>
        </w:rPr>
        <w:t>________________________________________________________________________________</w:t>
      </w:r>
    </w:p>
    <w:p>
      <w:pPr>
        <w:spacing w:after="200"/>
      </w:pPr>
      <w:r>
        <w:rPr>
          <w:b w:val="0"/>
          <w:color w:val="919191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4 Verify recognition and practical fit</w:t>
      </w:r>
    </w:p>
    <w:p>
      <w:r>
        <w:rPr>
          <w:b w:val="0"/>
        </w:rPr>
        <w:t>Record the exact award, institution, campus or location, specialty, level, mode and intended intake. Check both the awarding system and the system where you will use the qualification.</w:t>
      </w:r>
    </w:p>
    <w:p>
      <w:r>
        <w:rPr>
          <w:b/>
        </w:rPr>
        <w:t>Exact program details and intended use</w:t>
      </w:r>
    </w:p>
    <w:p>
      <w:pPr>
        <w:spacing w:after="200"/>
      </w:pPr>
      <w:r>
        <w:rPr>
          <w:b w:val="0"/>
          <w:color w:val="919191"/>
          <w:sz w:val="18"/>
        </w:rPr>
        <w:t>________________________________________________________________________________</w:t>
      </w:r>
    </w:p>
    <w:p>
      <w:pPr>
        <w:spacing w:after="200"/>
      </w:pPr>
      <w:r>
        <w:rPr>
          <w:b w:val="0"/>
          <w:color w:val="919191"/>
          <w:sz w:val="18"/>
        </w:rPr>
        <w:t>________________________________________________________________________________</w:t>
      </w:r>
    </w:p>
    <w:p>
      <w:pPr>
        <w:spacing w:after="200"/>
      </w:pPr>
      <w:r>
        <w:rPr>
          <w:b w:val="0"/>
          <w:color w:val="919191"/>
          <w:sz w:val="18"/>
        </w:rPr>
        <w:t>________________________________________________________________________________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952"/>
        <w:gridCol w:w="3384"/>
        <w:gridCol w:w="3600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FE6F5"/>
          </w:tcPr>
          <w:p>
            <w:pPr>
              <w:spacing w:after="60" w:line="250" w:lineRule="auto"/>
            </w:pPr>
            <w:r>
              <w:rPr>
                <w:b/>
                <w:color w:val="000000"/>
                <w:sz w:val="20"/>
              </w:rPr>
              <w:t>Claim to verify</w:t>
            </w:r>
          </w:p>
        </w:tc>
        <w:tc>
          <w:tcPr>
            <w:tcW w:type="dxa" w:w="338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FE6F5"/>
          </w:tcPr>
          <w:p>
            <w:pPr>
              <w:spacing w:after="60" w:line="250" w:lineRule="auto"/>
            </w:pPr>
            <w:r>
              <w:rPr>
                <w:b/>
                <w:color w:val="000000"/>
                <w:sz w:val="20"/>
              </w:rPr>
              <w:t>Official source and date</w:t>
            </w:r>
          </w:p>
        </w:tc>
        <w:tc>
          <w:tcPr>
            <w:tcW w:type="dxa" w:w="360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FE6F5"/>
          </w:tcPr>
          <w:p>
            <w:pPr>
              <w:spacing w:after="60" w:line="250" w:lineRule="auto"/>
            </w:pPr>
            <w:r>
              <w:rPr>
                <w:b/>
                <w:color w:val="000000"/>
                <w:sz w:val="20"/>
              </w:rPr>
              <w:t>Result or pending question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  <w:t>Institution and award status</w:t>
            </w:r>
          </w:p>
        </w:tc>
        <w:tc>
          <w:tcPr>
            <w:tcW w:type="dxa" w:w="338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360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  <w:t>Program or professional requirement</w:t>
            </w:r>
          </w:p>
        </w:tc>
        <w:tc>
          <w:tcPr>
            <w:tcW w:type="dxa" w:w="338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360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  <w:t>Destination recognition or further study</w:t>
            </w:r>
          </w:p>
        </w:tc>
        <w:tc>
          <w:tcPr>
            <w:tcW w:type="dxa" w:w="338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360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</w:tbl>
    <w:p/>
    <w:p>
      <w:r>
        <w:rPr>
          <w:b/>
        </w:rPr>
        <w:t>Precise question for the competent authority</w:t>
      </w:r>
    </w:p>
    <w:p>
      <w:pPr>
        <w:spacing w:after="200"/>
      </w:pPr>
      <w:r>
        <w:rPr>
          <w:b w:val="0"/>
          <w:color w:val="919191"/>
          <w:sz w:val="18"/>
        </w:rPr>
        <w:t>________________________________________________________________________________</w:t>
      </w:r>
    </w:p>
    <w:p>
      <w:pPr>
        <w:spacing w:after="200"/>
      </w:pPr>
      <w:r>
        <w:rPr>
          <w:b w:val="0"/>
          <w:color w:val="919191"/>
          <w:sz w:val="18"/>
        </w:rPr>
        <w:t>________________________________________________________________________________</w:t>
      </w:r>
    </w:p>
    <w:p>
      <w:pPr>
        <w:spacing w:after="200"/>
      </w:pPr>
      <w:r>
        <w:rPr>
          <w:b w:val="0"/>
          <w:color w:val="919191"/>
          <w:sz w:val="18"/>
        </w:rPr>
        <w:t>________________________________________________________________________________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952"/>
        <w:gridCol w:w="6984"/>
      </w:tblGrid>
      <w:tr>
        <w:trPr>
          <w:cantSplit/>
          <w:tblHeader/>
        </w:trPr>
        <w:tc>
          <w:tcPr>
            <w:tcW w:type="dxa" w:w="295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FE6F5"/>
          </w:tcPr>
          <w:p>
            <w:pPr>
              <w:spacing w:after="60" w:line="250" w:lineRule="auto"/>
            </w:pPr>
            <w:r>
              <w:rPr>
                <w:b/>
                <w:color w:val="000000"/>
                <w:sz w:val="20"/>
              </w:rPr>
              <w:t>Fit check</w:t>
            </w:r>
          </w:p>
        </w:tc>
        <w:tc>
          <w:tcPr>
            <w:tcW w:type="dxa" w:w="698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FE6F5"/>
          </w:tcPr>
          <w:p>
            <w:pPr>
              <w:spacing w:after="60" w:line="250" w:lineRule="auto"/>
            </w:pPr>
            <w:r>
              <w:rPr>
                <w:b/>
                <w:color w:val="000000"/>
                <w:sz w:val="20"/>
              </w:rPr>
              <w:t>Evidence or next question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  <w:t>Commute and timetable</w:t>
            </w:r>
          </w:p>
        </w:tc>
        <w:tc>
          <w:tcPr>
            <w:tcW w:type="dxa" w:w="698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  <w:t>Language and academic support</w:t>
            </w:r>
          </w:p>
        </w:tc>
        <w:tc>
          <w:tcPr>
            <w:tcW w:type="dxa" w:w="698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  <w:t>Equipment and internet</w:t>
            </w:r>
          </w:p>
        </w:tc>
        <w:tc>
          <w:tcPr>
            <w:tcW w:type="dxa" w:w="698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  <w:t>Accessibility and advising</w:t>
            </w:r>
          </w:p>
        </w:tc>
        <w:tc>
          <w:tcPr>
            <w:tcW w:type="dxa" w:w="698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</w:tbl>
    <w:p/>
    <w:p>
      <w:r>
        <w:br w:type="page"/>
      </w:r>
    </w:p>
    <w:p>
      <w:pPr>
        <w:pStyle w:val="Heading1"/>
      </w:pPr>
      <w:r>
        <w:t>5 Compare full costs and payment timing</w:t>
      </w:r>
    </w:p>
    <w:p>
      <w:r>
        <w:rPr>
          <w:b w:val="0"/>
        </w:rPr>
        <w:t>Use the same period and comparison currency. Keep original currencies and dated quotations. Pending aid stays outside the baseline. A loan is funding with a repayment obligation, not a discount.</w:t>
      </w:r>
    </w:p>
    <w:p>
      <w:r>
        <w:rPr>
          <w:b/>
        </w:rPr>
        <w:t>Period currency conversion assumptions and quote dates</w:t>
      </w:r>
    </w:p>
    <w:p>
      <w:pPr>
        <w:spacing w:after="200"/>
      </w:pPr>
      <w:r>
        <w:rPr>
          <w:b w:val="0"/>
          <w:color w:val="919191"/>
          <w:sz w:val="18"/>
        </w:rPr>
        <w:t>________________________________________________________________________________</w:t>
      </w:r>
    </w:p>
    <w:p>
      <w:pPr>
        <w:spacing w:after="200"/>
      </w:pPr>
      <w:r>
        <w:rPr>
          <w:b w:val="0"/>
          <w:color w:val="919191"/>
          <w:sz w:val="18"/>
        </w:rPr>
        <w:t>________________________________________________________________________________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2448"/>
        <w:gridCol w:w="2448"/>
      </w:tblGrid>
      <w:tr>
        <w:trPr>
          <w:cantSplit/>
          <w:tblHeader/>
        </w:trPr>
        <w:tc>
          <w:tcPr>
            <w:tcW w:type="dxa" w:w="504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FE6F5"/>
          </w:tcPr>
          <w:p>
            <w:pPr>
              <w:spacing w:after="60" w:line="250" w:lineRule="auto"/>
            </w:pPr>
            <w:r>
              <w:rPr>
                <w:b/>
                <w:color w:val="000000"/>
                <w:sz w:val="20"/>
              </w:rPr>
              <w:t>Cost or funding item</w:t>
            </w:r>
          </w:p>
        </w:tc>
        <w:tc>
          <w:tcPr>
            <w:tcW w:type="dxa" w:w="244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FE6F5"/>
          </w:tcPr>
          <w:p>
            <w:pPr>
              <w:spacing w:after="60" w:line="250" w:lineRule="auto"/>
            </w:pPr>
            <w:r>
              <w:rPr>
                <w:b/>
                <w:color w:val="000000"/>
                <w:sz w:val="20"/>
              </w:rPr>
              <w:t>Option A</w:t>
            </w:r>
          </w:p>
        </w:tc>
        <w:tc>
          <w:tcPr>
            <w:tcW w:type="dxa" w:w="244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FE6F5"/>
          </w:tcPr>
          <w:p>
            <w:pPr>
              <w:spacing w:after="60" w:line="250" w:lineRule="auto"/>
            </w:pPr>
            <w:r>
              <w:rPr>
                <w:b/>
                <w:color w:val="000000"/>
                <w:sz w:val="20"/>
              </w:rPr>
              <w:t>Option B</w:t>
            </w:r>
          </w:p>
        </w:tc>
      </w:tr>
      <w:tr>
        <w:trPr>
          <w:cantSplit/>
        </w:trPr>
        <w:tc>
          <w:tcPr>
            <w:tcW w:type="dxa" w:w="504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  <w:t>Tuition</w:t>
            </w:r>
          </w:p>
        </w:tc>
        <w:tc>
          <w:tcPr>
            <w:tcW w:type="dxa" w:w="244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44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504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  <w:t>Mandatory fees</w:t>
            </w:r>
          </w:p>
        </w:tc>
        <w:tc>
          <w:tcPr>
            <w:tcW w:type="dxa" w:w="244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44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504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  <w:t>Books and equipment</w:t>
            </w:r>
          </w:p>
        </w:tc>
        <w:tc>
          <w:tcPr>
            <w:tcW w:type="dxa" w:w="244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44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504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  <w:t>Transport</w:t>
            </w:r>
          </w:p>
        </w:tc>
        <w:tc>
          <w:tcPr>
            <w:tcW w:type="dxa" w:w="244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44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504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  <w:t>Housing and living costs</w:t>
            </w:r>
          </w:p>
        </w:tc>
        <w:tc>
          <w:tcPr>
            <w:tcW w:type="dxa" w:w="244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44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504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  <w:t>Connectivity and other required costs</w:t>
            </w:r>
          </w:p>
        </w:tc>
        <w:tc>
          <w:tcPr>
            <w:tcW w:type="dxa" w:w="244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44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504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  <w:t>Gross cost</w:t>
            </w:r>
          </w:p>
        </w:tc>
        <w:tc>
          <w:tcPr>
            <w:tcW w:type="dxa" w:w="244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44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504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  <w:t>Confirmed grants or scholarships</w:t>
            </w:r>
          </w:p>
        </w:tc>
        <w:tc>
          <w:tcPr>
            <w:tcW w:type="dxa" w:w="244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44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504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  <w:t>Amount to fund</w:t>
            </w:r>
          </w:p>
        </w:tc>
        <w:tc>
          <w:tcPr>
            <w:tcW w:type="dxa" w:w="244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44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504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  <w:t>Confirmed available funding</w:t>
            </w:r>
          </w:p>
        </w:tc>
        <w:tc>
          <w:tcPr>
            <w:tcW w:type="dxa" w:w="244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44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504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  <w:t>Funding gap</w:t>
            </w:r>
          </w:p>
        </w:tc>
        <w:tc>
          <w:tcPr>
            <w:tcW w:type="dxa" w:w="244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44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504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  <w:t>Pending aid in a separate scenario</w:t>
            </w:r>
          </w:p>
        </w:tc>
        <w:tc>
          <w:tcPr>
            <w:tcW w:type="dxa" w:w="244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44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0"/>
        <w:gridCol w:w="3024"/>
        <w:gridCol w:w="2952"/>
      </w:tblGrid>
      <w:tr>
        <w:trPr>
          <w:cantSplit/>
          <w:tblHeader/>
        </w:trPr>
        <w:tc>
          <w:tcPr>
            <w:tcW w:type="dxa" w:w="396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FE6F5"/>
          </w:tcPr>
          <w:p>
            <w:pPr>
              <w:spacing w:after="60" w:line="250" w:lineRule="auto"/>
            </w:pPr>
            <w:r>
              <w:rPr>
                <w:b/>
                <w:color w:val="000000"/>
                <w:sz w:val="20"/>
              </w:rPr>
              <w:t>Payment or funding event</w:t>
            </w:r>
          </w:p>
        </w:tc>
        <w:tc>
          <w:tcPr>
            <w:tcW w:type="dxa" w:w="30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FE6F5"/>
          </w:tcPr>
          <w:p>
            <w:pPr>
              <w:spacing w:after="60" w:line="250" w:lineRule="auto"/>
            </w:pPr>
            <w:r>
              <w:rPr>
                <w:b/>
                <w:color w:val="000000"/>
                <w:sz w:val="20"/>
              </w:rPr>
              <w:t>Due or available date</w:t>
            </w:r>
          </w:p>
        </w:tc>
        <w:tc>
          <w:tcPr>
            <w:tcW w:type="dxa" w:w="295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FE6F5"/>
          </w:tcPr>
          <w:p>
            <w:pPr>
              <w:spacing w:after="60" w:line="250" w:lineRule="auto"/>
            </w:pPr>
            <w:r>
              <w:rPr>
                <w:b/>
                <w:color w:val="000000"/>
                <w:sz w:val="20"/>
              </w:rPr>
              <w:t>Amount and gap</w:t>
            </w:r>
          </w:p>
        </w:tc>
      </w:tr>
      <w:tr>
        <w:trPr>
          <w:cantSplit/>
        </w:trPr>
        <w:tc>
          <w:tcPr>
            <w:tcW w:type="dxa" w:w="396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30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95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396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30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95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396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30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95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</w:tbl>
    <w:p/>
    <w:p>
      <w:r>
        <w:rPr>
          <w:b/>
        </w:rPr>
        <w:t>Stress case and fallback</w:t>
      </w:r>
    </w:p>
    <w:p>
      <w:pPr>
        <w:spacing w:after="200"/>
      </w:pPr>
      <w:r>
        <w:rPr>
          <w:b w:val="0"/>
          <w:color w:val="919191"/>
          <w:sz w:val="18"/>
        </w:rPr>
        <w:t>________________________________________________________________________________</w:t>
      </w:r>
    </w:p>
    <w:p>
      <w:pPr>
        <w:spacing w:after="200"/>
      </w:pPr>
      <w:r>
        <w:rPr>
          <w:b w:val="0"/>
          <w:color w:val="919191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6 Prepare admissions and learning trials</w:t>
      </w:r>
    </w:p>
    <w:p>
      <w:r>
        <w:rPr>
          <w:b w:val="0"/>
        </w:rPr>
        <w:t>Use the exact intake and your own school qualification. Minimum eligibility does not guarantee admission, funding or a visa.</w:t>
      </w:r>
    </w:p>
    <w:p>
      <w:r>
        <w:rPr>
          <w:b/>
        </w:rPr>
        <w:t>Program intake and my current qualification</w:t>
      </w:r>
    </w:p>
    <w:p>
      <w:pPr>
        <w:spacing w:after="200"/>
      </w:pPr>
      <w:r>
        <w:rPr>
          <w:b w:val="0"/>
          <w:color w:val="919191"/>
          <w:sz w:val="18"/>
        </w:rPr>
        <w:t>________________________________________________________________________________</w:t>
      </w:r>
    </w:p>
    <w:p>
      <w:pPr>
        <w:spacing w:after="200"/>
      </w:pPr>
      <w:r>
        <w:rPr>
          <w:b w:val="0"/>
          <w:color w:val="919191"/>
          <w:sz w:val="18"/>
        </w:rPr>
        <w:t>________________________________________________________________________________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168"/>
        <w:gridCol w:w="3240"/>
        <w:gridCol w:w="3528"/>
      </w:tblGrid>
      <w:tr>
        <w:trPr>
          <w:cantSplit/>
          <w:tblHeader/>
        </w:trPr>
        <w:tc>
          <w:tcPr>
            <w:tcW w:type="dxa" w:w="316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FE6F5"/>
          </w:tcPr>
          <w:p>
            <w:pPr>
              <w:spacing w:after="60" w:line="250" w:lineRule="auto"/>
            </w:pPr>
            <w:r>
              <w:rPr>
                <w:b/>
                <w:color w:val="000000"/>
                <w:sz w:val="20"/>
              </w:rPr>
              <w:t>Requirement or action</w:t>
            </w:r>
          </w:p>
        </w:tc>
        <w:tc>
          <w:tcPr>
            <w:tcW w:type="dxa" w:w="324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FE6F5"/>
          </w:tcPr>
          <w:p>
            <w:pPr>
              <w:spacing w:after="60" w:line="250" w:lineRule="auto"/>
            </w:pPr>
            <w:r>
              <w:rPr>
                <w:b/>
                <w:color w:val="000000"/>
                <w:sz w:val="20"/>
              </w:rPr>
              <w:t>Source and deadline</w:t>
            </w:r>
          </w:p>
        </w:tc>
        <w:tc>
          <w:tcPr>
            <w:tcW w:type="dxa" w:w="352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FE6F5"/>
          </w:tcPr>
          <w:p>
            <w:pPr>
              <w:spacing w:after="60" w:line="250" w:lineRule="auto"/>
            </w:pPr>
            <w:r>
              <w:rPr>
                <w:b/>
                <w:color w:val="000000"/>
                <w:sz w:val="20"/>
              </w:rPr>
              <w:t>Status and next step</w:t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  <w:t>Confirm entry route</w:t>
            </w:r>
          </w:p>
        </w:tc>
        <w:tc>
          <w:tcPr>
            <w:tcW w:type="dxa" w:w="324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352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  <w:t>Check subject prerequisites</w:t>
            </w:r>
          </w:p>
        </w:tc>
        <w:tc>
          <w:tcPr>
            <w:tcW w:type="dxa" w:w="324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352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  <w:t>Language or test evidence</w:t>
            </w:r>
          </w:p>
        </w:tc>
        <w:tc>
          <w:tcPr>
            <w:tcW w:type="dxa" w:w="324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352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  <w:t>Transcript and other documents</w:t>
            </w:r>
          </w:p>
        </w:tc>
        <w:tc>
          <w:tcPr>
            <w:tcW w:type="dxa" w:w="324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352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  <w:t>References or portfolio if required</w:t>
            </w:r>
          </w:p>
        </w:tc>
        <w:tc>
          <w:tcPr>
            <w:tcW w:type="dxa" w:w="324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352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  <w:t>Aid application</w:t>
            </w:r>
          </w:p>
        </w:tc>
        <w:tc>
          <w:tcPr>
            <w:tcW w:type="dxa" w:w="324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352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  <w:t>Review terms and deposit conditions</w:t>
            </w:r>
          </w:p>
        </w:tc>
        <w:tc>
          <w:tcPr>
            <w:tcW w:type="dxa" w:w="324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352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316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  <w:t>Final application check</w:t>
            </w:r>
          </w:p>
        </w:tc>
        <w:tc>
          <w:tcPr>
            <w:tcW w:type="dxa" w:w="324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352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</w:tbl>
    <w:p/>
    <w:p>
      <w:r>
        <w:rPr>
          <w:b/>
        </w:rPr>
        <w:t>My safe 20 minute learning trial and feedback</w:t>
      </w:r>
    </w:p>
    <w:p>
      <w:pPr>
        <w:spacing w:after="200"/>
      </w:pPr>
      <w:r>
        <w:rPr>
          <w:b w:val="0"/>
          <w:color w:val="919191"/>
          <w:sz w:val="18"/>
        </w:rPr>
        <w:t>________________________________________________________________________________</w:t>
      </w:r>
    </w:p>
    <w:p>
      <w:pPr>
        <w:spacing w:after="200"/>
      </w:pPr>
      <w:r>
        <w:rPr>
          <w:b w:val="0"/>
          <w:color w:val="919191"/>
          <w:sz w:val="18"/>
        </w:rPr>
        <w:t>________________________________________________________________________________</w:t>
      </w:r>
    </w:p>
    <w:p>
      <w:pPr>
        <w:spacing w:after="200"/>
      </w:pPr>
      <w:r>
        <w:rPr>
          <w:b w:val="0"/>
          <w:color w:val="919191"/>
          <w:sz w:val="18"/>
        </w:rPr>
        <w:t>________________________________________________________________________________</w:t>
      </w:r>
    </w:p>
    <w:p>
      <w:r>
        <w:rPr>
          <w:b/>
        </w:rPr>
        <w:t>What I learned and what I will test next</w:t>
      </w:r>
    </w:p>
    <w:p>
      <w:pPr>
        <w:spacing w:after="200"/>
      </w:pPr>
      <w:r>
        <w:rPr>
          <w:b w:val="0"/>
          <w:color w:val="919191"/>
          <w:sz w:val="18"/>
        </w:rPr>
        <w:t>________________________________________________________________________________</w:t>
      </w:r>
    </w:p>
    <w:p>
      <w:pPr>
        <w:spacing w:after="200"/>
      </w:pPr>
      <w:r>
        <w:rPr>
          <w:b w:val="0"/>
          <w:color w:val="919191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7 Compare feasible options</w:t>
      </w:r>
    </w:p>
    <w:p>
      <w:r>
        <w:rPr>
          <w:b w:val="0"/>
        </w:rPr>
        <w:t>Check essential gates first. Pending is different from passed. Define scores 1 to 5, with 5 always meaning better fit. Weights must total 100 percent.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240"/>
        <w:gridCol w:w="2232"/>
        <w:gridCol w:w="2232"/>
        <w:gridCol w:w="2232"/>
      </w:tblGrid>
      <w:tr>
        <w:trPr>
          <w:cantSplit/>
          <w:tblHeader/>
        </w:trPr>
        <w:tc>
          <w:tcPr>
            <w:tcW w:type="dxa" w:w="324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FE6F5"/>
          </w:tcPr>
          <w:p>
            <w:pPr>
              <w:spacing w:after="60" w:line="250" w:lineRule="auto"/>
            </w:pPr>
            <w:r>
              <w:rPr>
                <w:b/>
                <w:color w:val="000000"/>
                <w:sz w:val="20"/>
              </w:rPr>
              <w:t>Essential gate</w:t>
            </w:r>
          </w:p>
        </w:tc>
        <w:tc>
          <w:tcPr>
            <w:tcW w:type="dxa" w:w="223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FE6F5"/>
          </w:tcPr>
          <w:p>
            <w:pPr>
              <w:spacing w:after="60" w:line="250" w:lineRule="auto"/>
            </w:pPr>
            <w:r>
              <w:rPr>
                <w:b/>
                <w:color w:val="000000"/>
                <w:sz w:val="20"/>
              </w:rPr>
              <w:t>Option A</w:t>
            </w:r>
          </w:p>
        </w:tc>
        <w:tc>
          <w:tcPr>
            <w:tcW w:type="dxa" w:w="223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FE6F5"/>
          </w:tcPr>
          <w:p>
            <w:pPr>
              <w:spacing w:after="60" w:line="250" w:lineRule="auto"/>
            </w:pPr>
            <w:r>
              <w:rPr>
                <w:b/>
                <w:color w:val="000000"/>
                <w:sz w:val="20"/>
              </w:rPr>
              <w:t>Option B</w:t>
            </w:r>
          </w:p>
        </w:tc>
        <w:tc>
          <w:tcPr>
            <w:tcW w:type="dxa" w:w="223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FE6F5"/>
          </w:tcPr>
          <w:p>
            <w:pPr>
              <w:spacing w:after="60" w:line="250" w:lineRule="auto"/>
            </w:pPr>
            <w:r>
              <w:rPr>
                <w:b/>
                <w:color w:val="000000"/>
                <w:sz w:val="20"/>
              </w:rPr>
              <w:t>Option C</w:t>
            </w:r>
          </w:p>
        </w:tc>
      </w:tr>
      <w:tr>
        <w:trPr>
          <w:cantSplit/>
        </w:trPr>
        <w:tc>
          <w:tcPr>
            <w:tcW w:type="dxa" w:w="324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  <w:t>Recognition for intended use</w:t>
            </w:r>
          </w:p>
        </w:tc>
        <w:tc>
          <w:tcPr>
            <w:tcW w:type="dxa" w:w="223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23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23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324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  <w:t>Feasible entry route</w:t>
            </w:r>
          </w:p>
        </w:tc>
        <w:tc>
          <w:tcPr>
            <w:tcW w:type="dxa" w:w="223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23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23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324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  <w:t>Viable funding plan</w:t>
            </w:r>
          </w:p>
        </w:tc>
        <w:tc>
          <w:tcPr>
            <w:tcW w:type="dxa" w:w="223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23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23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324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  <w:t>Other nonnegotiable condition</w:t>
            </w:r>
          </w:p>
        </w:tc>
        <w:tc>
          <w:tcPr>
            <w:tcW w:type="dxa" w:w="223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23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23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1224"/>
        <w:gridCol w:w="1800"/>
        <w:gridCol w:w="1800"/>
        <w:gridCol w:w="1800"/>
      </w:tblGrid>
      <w:tr>
        <w:trPr>
          <w:cantSplit/>
          <w:tblHeader/>
        </w:trPr>
        <w:tc>
          <w:tcPr>
            <w:tcW w:type="dxa" w:w="331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FE6F5"/>
          </w:tcPr>
          <w:p>
            <w:pPr>
              <w:spacing w:after="60" w:line="250" w:lineRule="auto"/>
            </w:pPr>
            <w:r>
              <w:rPr>
                <w:b/>
                <w:color w:val="000000"/>
                <w:sz w:val="20"/>
              </w:rPr>
              <w:t>Criterion</w:t>
            </w:r>
          </w:p>
        </w:tc>
        <w:tc>
          <w:tcPr>
            <w:tcW w:type="dxa" w:w="12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FE6F5"/>
          </w:tcPr>
          <w:p>
            <w:pPr>
              <w:spacing w:after="60" w:line="250" w:lineRule="auto"/>
            </w:pPr>
            <w:r>
              <w:rPr>
                <w:b/>
                <w:color w:val="000000"/>
                <w:sz w:val="20"/>
              </w:rPr>
              <w:t>Weight</w:t>
            </w:r>
          </w:p>
        </w:tc>
        <w:tc>
          <w:tcPr>
            <w:tcW w:type="dxa" w:w="180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FE6F5"/>
          </w:tcPr>
          <w:p>
            <w:pPr>
              <w:spacing w:after="60" w:line="250" w:lineRule="auto"/>
            </w:pPr>
            <w:r>
              <w:rPr>
                <w:b/>
                <w:color w:val="000000"/>
                <w:sz w:val="20"/>
              </w:rPr>
              <w:t>A score</w:t>
            </w:r>
          </w:p>
        </w:tc>
        <w:tc>
          <w:tcPr>
            <w:tcW w:type="dxa" w:w="180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FE6F5"/>
          </w:tcPr>
          <w:p>
            <w:pPr>
              <w:spacing w:after="60" w:line="250" w:lineRule="auto"/>
            </w:pPr>
            <w:r>
              <w:rPr>
                <w:b/>
                <w:color w:val="000000"/>
                <w:sz w:val="20"/>
              </w:rPr>
              <w:t>B score</w:t>
            </w:r>
          </w:p>
        </w:tc>
        <w:tc>
          <w:tcPr>
            <w:tcW w:type="dxa" w:w="180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FE6F5"/>
          </w:tcPr>
          <w:p>
            <w:pPr>
              <w:spacing w:after="60" w:line="250" w:lineRule="auto"/>
            </w:pPr>
            <w:r>
              <w:rPr>
                <w:b/>
                <w:color w:val="000000"/>
                <w:sz w:val="20"/>
              </w:rPr>
              <w:t>C score</w:t>
            </w:r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  <w:t>Curriculum fit</w:t>
            </w:r>
          </w:p>
        </w:tc>
        <w:tc>
          <w:tcPr>
            <w:tcW w:type="dxa" w:w="12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180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180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180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  <w:t>Affordability</w:t>
            </w:r>
          </w:p>
        </w:tc>
        <w:tc>
          <w:tcPr>
            <w:tcW w:type="dxa" w:w="12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180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180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180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  <w:t>Practical learning</w:t>
            </w:r>
          </w:p>
        </w:tc>
        <w:tc>
          <w:tcPr>
            <w:tcW w:type="dxa" w:w="12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180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180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180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  <w:t>Commute or schedule</w:t>
            </w:r>
          </w:p>
        </w:tc>
        <w:tc>
          <w:tcPr>
            <w:tcW w:type="dxa" w:w="12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180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180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180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  <w:t>Other distinct criterion</w:t>
            </w:r>
          </w:p>
        </w:tc>
        <w:tc>
          <w:tcPr>
            <w:tcW w:type="dxa" w:w="12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180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180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180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331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  <w:t>Weighted total</w:t>
            </w:r>
          </w:p>
        </w:tc>
        <w:tc>
          <w:tcPr>
            <w:tcW w:type="dxa" w:w="122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  <w:t>100%</w:t>
            </w:r>
          </w:p>
        </w:tc>
        <w:tc>
          <w:tcPr>
            <w:tcW w:type="dxa" w:w="180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180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1800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</w:tbl>
    <w:p/>
    <w:p>
      <w:r>
        <w:rPr>
          <w:b w:val="0"/>
        </w:rPr>
        <w:t>Weighted total = sum of each score multiplied by its decimal weight. A 40 percent weight is 0.40. Keep unknown scores visible; use a range or collect evidence instead of inventing a rating.</w:t>
      </w:r>
    </w:p>
    <w:p>
      <w:r>
        <w:rPr>
          <w:b/>
        </w:rPr>
        <w:t>Score anchors evidence and confidence</w:t>
      </w:r>
    </w:p>
    <w:p>
      <w:pPr>
        <w:spacing w:after="200"/>
      </w:pPr>
      <w:r>
        <w:rPr>
          <w:b w:val="0"/>
          <w:color w:val="919191"/>
          <w:sz w:val="18"/>
        </w:rPr>
        <w:t>________________________________________________________________________________</w:t>
      </w:r>
    </w:p>
    <w:p>
      <w:pPr>
        <w:spacing w:after="200"/>
      </w:pPr>
      <w:r>
        <w:rPr>
          <w:b w:val="0"/>
          <w:color w:val="919191"/>
          <w:sz w:val="18"/>
        </w:rPr>
        <w:t>________________________________________________________________________________</w:t>
      </w:r>
    </w:p>
    <w:p>
      <w:pPr>
        <w:spacing w:after="200"/>
      </w:pPr>
      <w:r>
        <w:rPr>
          <w:b w:val="0"/>
          <w:color w:val="919191"/>
          <w:sz w:val="18"/>
        </w:rPr>
        <w:t>________________________________________________________________________________</w:t>
      </w:r>
    </w:p>
    <w:p>
      <w:r>
        <w:rPr>
          <w:b/>
        </w:rPr>
        <w:t>Sensitivity change new totals and what it means</w:t>
      </w:r>
    </w:p>
    <w:p>
      <w:pPr>
        <w:spacing w:after="200"/>
      </w:pPr>
      <w:r>
        <w:rPr>
          <w:b w:val="0"/>
          <w:color w:val="919191"/>
          <w:sz w:val="18"/>
        </w:rPr>
        <w:t>________________________________________________________________________________</w:t>
      </w:r>
    </w:p>
    <w:p>
      <w:pPr>
        <w:spacing w:after="200"/>
      </w:pPr>
      <w:r>
        <w:rPr>
          <w:b w:val="0"/>
          <w:color w:val="919191"/>
          <w:sz w:val="18"/>
        </w:rPr>
        <w:t>________________________________________________________________________________</w:t>
      </w:r>
    </w:p>
    <w:p>
      <w:pPr>
        <w:spacing w:after="200"/>
      </w:pPr>
      <w:r>
        <w:rPr>
          <w:b w:val="0"/>
          <w:color w:val="919191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8 Make your next step plan</w:t>
      </w:r>
    </w:p>
    <w:p>
      <w:r>
        <w:rPr>
          <w:b w:val="0"/>
        </w:rPr>
        <w:t>A decision note should distinguish investigation from commitment. Keep a fallback until essential conditions are resolved.</w:t>
      </w:r>
    </w:p>
    <w:p>
      <w:r>
        <w:rPr>
          <w:b/>
        </w:rPr>
        <w:t>My provisional direction and two alternatives</w:t>
      </w:r>
    </w:p>
    <w:p>
      <w:pPr>
        <w:spacing w:after="200"/>
      </w:pPr>
      <w:r>
        <w:rPr>
          <w:b w:val="0"/>
          <w:color w:val="919191"/>
          <w:sz w:val="18"/>
        </w:rPr>
        <w:t>________________________________________________________________________________</w:t>
      </w:r>
    </w:p>
    <w:p>
      <w:pPr>
        <w:spacing w:after="200"/>
      </w:pPr>
      <w:r>
        <w:rPr>
          <w:b w:val="0"/>
          <w:color w:val="919191"/>
          <w:sz w:val="18"/>
        </w:rPr>
        <w:t>________________________________________________________________________________</w:t>
      </w:r>
    </w:p>
    <w:p>
      <w:r>
        <w:rPr>
          <w:b/>
        </w:rPr>
        <w:t>Evidence and tradeoff I accept</w:t>
      </w:r>
    </w:p>
    <w:p>
      <w:pPr>
        <w:spacing w:after="200"/>
      </w:pPr>
      <w:r>
        <w:rPr>
          <w:b w:val="0"/>
          <w:color w:val="919191"/>
          <w:sz w:val="18"/>
        </w:rPr>
        <w:t>________________________________________________________________________________</w:t>
      </w:r>
    </w:p>
    <w:p>
      <w:pPr>
        <w:spacing w:after="200"/>
      </w:pPr>
      <w:r>
        <w:rPr>
          <w:b w:val="0"/>
          <w:color w:val="919191"/>
          <w:sz w:val="18"/>
        </w:rPr>
        <w:t>________________________________________________________________________________</w:t>
      </w:r>
    </w:p>
    <w:p>
      <w:pPr>
        <w:spacing w:after="200"/>
      </w:pPr>
      <w:r>
        <w:rPr>
          <w:b w:val="0"/>
          <w:color w:val="919191"/>
          <w:sz w:val="18"/>
        </w:rPr>
        <w:t>________________________________________________________________________________</w:t>
      </w:r>
    </w:p>
    <w:p>
      <w:r>
        <w:rPr>
          <w:b/>
        </w:rPr>
        <w:t>Essential unresolved condition and fallback</w:t>
      </w:r>
    </w:p>
    <w:p>
      <w:pPr>
        <w:spacing w:after="200"/>
      </w:pPr>
      <w:r>
        <w:rPr>
          <w:b w:val="0"/>
          <w:color w:val="919191"/>
          <w:sz w:val="18"/>
        </w:rPr>
        <w:t>________________________________________________________________________________</w:t>
      </w:r>
    </w:p>
    <w:p>
      <w:pPr>
        <w:spacing w:after="200"/>
      </w:pPr>
      <w:r>
        <w:rPr>
          <w:b w:val="0"/>
          <w:color w:val="919191"/>
          <w:sz w:val="18"/>
        </w:rPr>
        <w:t>________________________________________________________________________________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336"/>
        <w:gridCol w:w="1512"/>
        <w:gridCol w:w="2088"/>
      </w:tblGrid>
      <w:tr>
        <w:trPr>
          <w:cantSplit/>
          <w:tblHeader/>
        </w:trPr>
        <w:tc>
          <w:tcPr>
            <w:tcW w:type="dxa" w:w="633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FE6F5"/>
          </w:tcPr>
          <w:p>
            <w:pPr>
              <w:spacing w:after="60" w:line="250" w:lineRule="auto"/>
            </w:pPr>
            <w:r>
              <w:rPr>
                <w:b/>
                <w:color w:val="000000"/>
                <w:sz w:val="20"/>
              </w:rPr>
              <w:t>Action and completion condition</w:t>
            </w:r>
          </w:p>
        </w:tc>
        <w:tc>
          <w:tcPr>
            <w:tcW w:type="dxa" w:w="151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FE6F5"/>
          </w:tcPr>
          <w:p>
            <w:pPr>
              <w:spacing w:after="60" w:line="250" w:lineRule="auto"/>
            </w:pPr>
            <w:r>
              <w:rPr>
                <w:b/>
                <w:color w:val="000000"/>
                <w:sz w:val="20"/>
              </w:rPr>
              <w:t>Owner</w:t>
            </w:r>
          </w:p>
        </w:tc>
        <w:tc>
          <w:tcPr>
            <w:tcW w:type="dxa" w:w="208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DFE6F5"/>
          </w:tcPr>
          <w:p>
            <w:pPr>
              <w:spacing w:after="60" w:line="250" w:lineRule="auto"/>
            </w:pPr>
            <w:r>
              <w:rPr>
                <w:b/>
                <w:color w:val="000000"/>
                <w:sz w:val="20"/>
              </w:rPr>
              <w:t>Date</w:t>
            </w:r>
          </w:p>
        </w:tc>
      </w:tr>
      <w:tr>
        <w:trPr>
          <w:cantSplit/>
        </w:trPr>
        <w:tc>
          <w:tcPr>
            <w:tcW w:type="dxa" w:w="633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08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633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08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  <w:tr>
        <w:trPr>
          <w:cantSplit/>
        </w:trPr>
        <w:tc>
          <w:tcPr>
            <w:tcW w:type="dxa" w:w="6336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1512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  <w:tc>
          <w:tcPr>
            <w:tcW w:type="dxa" w:w="2088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 w:line="250" w:lineRule="auto"/>
            </w:pPr>
            <w:r>
              <w:rPr>
                <w:b w:val="0"/>
                <w:color w:val="000000"/>
                <w:sz w:val="20"/>
              </w:rPr>
            </w:r>
          </w:p>
        </w:tc>
      </w:tr>
    </w:tbl>
    <w:p/>
    <w:p>
      <w:r>
        <w:rPr>
          <w:b/>
        </w:rPr>
        <w:t>Dependency and follow up date</w:t>
      </w:r>
    </w:p>
    <w:p>
      <w:pPr>
        <w:spacing w:after="200"/>
      </w:pPr>
      <w:r>
        <w:rPr>
          <w:b w:val="0"/>
          <w:color w:val="919191"/>
          <w:sz w:val="18"/>
        </w:rPr>
        <w:t>________________________________________________________________________________</w:t>
      </w:r>
    </w:p>
    <w:p>
      <w:pPr>
        <w:spacing w:after="200"/>
      </w:pPr>
      <w:r>
        <w:rPr>
          <w:b w:val="0"/>
          <w:color w:val="919191"/>
          <w:sz w:val="18"/>
        </w:rPr>
        <w:t>________________________________________________________________________________</w:t>
      </w:r>
    </w:p>
    <w:p>
      <w:r>
        <w:rPr>
          <w:b/>
        </w:rPr>
        <w:t>Two review triggers</w:t>
      </w:r>
    </w:p>
    <w:p>
      <w:pPr>
        <w:spacing w:after="200"/>
      </w:pPr>
      <w:r>
        <w:rPr>
          <w:b w:val="0"/>
          <w:color w:val="919191"/>
          <w:sz w:val="18"/>
        </w:rPr>
        <w:t>________________________________________________________________________________</w:t>
      </w:r>
    </w:p>
    <w:p>
      <w:pPr>
        <w:spacing w:after="200"/>
      </w:pPr>
      <w:r>
        <w:rPr>
          <w:b w:val="0"/>
          <w:color w:val="919191"/>
          <w:sz w:val="18"/>
        </w:rPr>
        <w:t>________________________________________________________________________________</w:t>
      </w:r>
    </w:p>
    <w:p>
      <w:r>
        <w:rPr>
          <w:b/>
        </w:rPr>
        <w:t>Final assessment score and lesson to revisit</w:t>
      </w:r>
    </w:p>
    <w:p>
      <w:pPr>
        <w:spacing w:after="200"/>
      </w:pPr>
      <w:r>
        <w:rPr>
          <w:b w:val="0"/>
          <w:color w:val="919191"/>
          <w:sz w:val="18"/>
        </w:rP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23" w:bottom="1037" w:left="1123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Free course  |  4 October 2026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SHADYKONE   |   CAREER AND STUDY PLANNING   |   SHADY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Liberation Sans" w:hAnsi="Liberation Sans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140" w:line="240" w:lineRule="auto"/>
    </w:pPr>
    <w:rPr>
      <w:rFonts w:ascii="Liberation Sans" w:hAnsi="Liberation Sans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140" w:line="240" w:lineRule="auto"/>
    </w:pPr>
    <w:rPr>
      <w:rFonts w:ascii="Liberation Sans" w:hAnsi="Liberation Sans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80" w:after="140"/>
      <w:outlineLvl w:val="2"/>
    </w:pPr>
    <w:rPr>
      <w:rFonts w:asciiTheme="majorHAnsi" w:eastAsiaTheme="majorEastAsia" w:hAnsiTheme="majorHAnsi" w:cstheme="majorBidi" w:ascii="Liberation Sans" w:hAnsi="Liberation Sans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Liberation Sans" w:hAnsi="Liberation Sans"/>
      <w:color w:val="000000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/>
    </w:pPr>
    <w:rPr>
      <w:rFonts w:asciiTheme="majorHAnsi" w:eastAsiaTheme="majorEastAsia" w:hAnsiTheme="majorHAnsi" w:cstheme="majorBidi" w:ascii="Liberation Sans" w:hAnsi="Liberation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40"/>
      <w:contextualSpacing/>
    </w:pPr>
    <w:rPr>
      <w:rFonts w:ascii="Liberation Sans" w:hAnsi="Liberation Sans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40"/>
      <w:contextualSpacing/>
    </w:pPr>
    <w:rPr>
      <w:rFonts w:ascii="Liberation Sans" w:hAnsi="Liberation Sans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Career and Study Decision Worksheet</dc:title>
  <dc:subject>Shadykone free career and study planning course</dc:subject>
  <dc:creator>Shady</dc:creator>
  <cp:keywords>career, major, university, Lebanon, study planning, free course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